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media/image1.png" ContentType="image/png"/>
  <Override PartName="/word/media/image2.png" ContentType="image/pn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pPr>
      <w:r>
        <w:rPr/>
      </w:r>
    </w:p>
    <w:tbl>
      <w:tblPr>
        <w:tblW w:w="9806" w:type="dxa"/>
        <w:jc w:val="start"/>
        <w:tblInd w:w="-221" w:type="dxa"/>
        <w:tblLayout w:type="fixed"/>
        <w:tblCellMar>
          <w:top w:w="0" w:type="dxa"/>
          <w:start w:w="108" w:type="dxa"/>
          <w:bottom w:w="0" w:type="dxa"/>
          <w:end w:w="108" w:type="dxa"/>
        </w:tblCellMar>
      </w:tblPr>
      <w:tblGrid>
        <w:gridCol w:w="4903"/>
        <w:gridCol w:w="4903"/>
      </w:tblGrid>
      <w:tr>
        <w:trPr>
          <w:trHeight w:val="150" w:hRule="atLeast"/>
        </w:trPr>
        <w:tc>
          <w:tcPr>
            <w:tcW w:w="9806" w:type="dxa"/>
            <w:gridSpan w:val="2"/>
            <w:tcBorders>
              <w:top w:val="single" w:sz="4" w:space="0" w:color="000000"/>
              <w:start w:val="single" w:sz="4" w:space="0" w:color="000000"/>
              <w:end w:val="single" w:sz="4" w:space="0" w:color="000000"/>
            </w:tcBorders>
          </w:tcPr>
          <w:p>
            <w:pPr>
              <w:pStyle w:val="Default"/>
              <w:snapToGrid w:val="false"/>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Project financed under the European Funds for Pomerania 2021-2027 Programme</w:t>
            </w:r>
          </w:p>
          <w:p>
            <w:pPr>
              <w:pStyle w:val="Default"/>
              <w:rPr>
                <w:sz w:val="22"/>
                <w:szCs w:val="22"/>
              </w:rPr>
            </w:pPr>
            <w:r>
              <w:rPr>
                <w:sz w:val="22"/>
                <w:szCs w:val="22"/>
              </w:rPr>
            </w:r>
          </w:p>
        </w:tc>
      </w:tr>
      <w:tr>
        <w:trPr>
          <w:trHeight w:val="403" w:hRule="atLeast"/>
        </w:trPr>
        <w:tc>
          <w:tcPr>
            <w:tcW w:w="4903" w:type="dxa"/>
            <w:tcBorders>
              <w:top w:val="single" w:sz="4" w:space="0" w:color="000000"/>
              <w:start w:val="single" w:sz="4" w:space="0" w:color="000000"/>
              <w:bottom w:val="single" w:sz="4" w:space="0" w:color="000000"/>
              <w:end w:val="single" w:sz="4" w:space="0" w:color="000000"/>
            </w:tcBorders>
          </w:tcPr>
          <w:p>
            <w:pPr>
              <w:pStyle w:val="Default"/>
              <w:snapToGrid w:val="false"/>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Project Name</w:t>
            </w:r>
          </w:p>
        </w:tc>
        <w:tc>
          <w:tcPr>
            <w:tcW w:w="4903" w:type="dxa"/>
            <w:tcBorders>
              <w:top w:val="single" w:sz="4" w:space="0" w:color="000000"/>
              <w:start w:val="single" w:sz="4" w:space="0" w:color="000000"/>
              <w:bottom w:val="single" w:sz="4" w:space="0" w:color="000000"/>
              <w:end w:val="single" w:sz="4" w:space="0" w:color="000000"/>
            </w:tcBorders>
          </w:tcPr>
          <w:p>
            <w:pPr>
              <w:pStyle w:val="Default"/>
              <w:snapToGrid w:val="false"/>
              <w:jc w:val="center"/>
              <w:rPr>
                <w:sz w:val="22"/>
                <w:szCs w:val="22"/>
              </w:rPr>
            </w:pPr>
            <w:r>
              <w:rPr>
                <w:sz w:val="22"/>
                <w:szCs w:val="22"/>
              </w:rPr>
            </w:r>
          </w:p>
          <w:p>
            <w:pPr xmlns:w="http://schemas.openxmlformats.org/wordprocessingml/2006/main">
              <w:pStyle w:val="Default"/>
              <w:jc w:val="center"/>
              <w:rPr>
                <w:sz w:val="22"/>
                <w:szCs w:val="22"/>
              </w:rPr>
            </w:pPr>
            <w:r xmlns:w="http://schemas.openxmlformats.org/wordprocessingml/2006/main">
              <w:rPr>
                <w:sz w:val="22"/>
                <w:szCs w:val="22"/>
              </w:rPr>
              <w:t xml:space="preserve">Comprehensive integration of immigrants in the Starogard Gdański FUA</w:t>
            </w:r>
          </w:p>
          <w:p>
            <w:pPr>
              <w:pStyle w:val="Default"/>
              <w:rPr>
                <w:sz w:val="22"/>
                <w:szCs w:val="22"/>
              </w:rPr>
            </w:pPr>
            <w:r>
              <w:rPr>
                <w:sz w:val="22"/>
                <w:szCs w:val="22"/>
              </w:rPr>
            </w:r>
          </w:p>
        </w:tc>
      </w:tr>
      <w:tr>
        <w:trPr>
          <w:trHeight w:val="150" w:hRule="atLeast"/>
        </w:trPr>
        <w:tc>
          <w:tcPr>
            <w:tcW w:w="4903" w:type="dxa"/>
            <w:tcBorders>
              <w:top w:val="single" w:sz="4" w:space="0" w:color="000000"/>
              <w:start w:val="single" w:sz="4" w:space="0" w:color="000000"/>
              <w:bottom w:val="single" w:sz="4" w:space="0" w:color="000000"/>
              <w:end w:val="single" w:sz="4" w:space="0" w:color="000000"/>
            </w:tcBorders>
          </w:tcPr>
          <w:p>
            <w:pPr>
              <w:pStyle w:val="Default"/>
              <w:snapToGrid w:val="false"/>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Project number:</w:t>
            </w:r>
          </w:p>
        </w:tc>
        <w:tc>
          <w:tcPr>
            <w:tcW w:w="4903" w:type="dxa"/>
            <w:tcBorders>
              <w:top w:val="single" w:sz="4" w:space="0" w:color="000000"/>
              <w:start w:val="single" w:sz="4" w:space="0" w:color="000000"/>
              <w:bottom w:val="single" w:sz="4" w:space="0" w:color="000000"/>
              <w:end w:val="single" w:sz="4" w:space="0" w:color="000000"/>
            </w:tcBorders>
          </w:tcPr>
          <w:p>
            <w:pPr>
              <w:pStyle w:val="Default"/>
              <w:snapToGrid w:val="false"/>
              <w:jc w:val="center"/>
              <w:rPr>
                <w:sz w:val="22"/>
                <w:szCs w:val="22"/>
              </w:rPr>
            </w:pPr>
            <w:r>
              <w:rPr>
                <w:sz w:val="22"/>
                <w:szCs w:val="22"/>
              </w:rPr>
            </w:r>
          </w:p>
          <w:p>
            <w:pPr xmlns:w="http://schemas.openxmlformats.org/wordprocessingml/2006/main">
              <w:pStyle w:val="Default"/>
              <w:jc w:val="center"/>
              <w:rPr>
                <w:sz w:val="22"/>
                <w:szCs w:val="22"/>
              </w:rPr>
            </w:pPr>
            <w:r xmlns:w="http://schemas.openxmlformats.org/wordprocessingml/2006/main">
              <w:rPr>
                <w:sz w:val="22"/>
                <w:szCs w:val="22"/>
              </w:rPr>
              <w:t xml:space="preserve">FEPM.05.16-IZ.00-0001/24-00</w:t>
            </w:r>
          </w:p>
          <w:p>
            <w:pPr xmlns:w="http://schemas.openxmlformats.org/wordprocessingml/2006/main">
              <w:pStyle w:val="Default"/>
              <w:rPr>
                <w:rFonts w:eastAsia="Arial"/>
                <w:sz w:val="22"/>
                <w:szCs w:val="22"/>
              </w:rPr>
            </w:pPr>
            <w:r xmlns:w="http://schemas.openxmlformats.org/wordprocessingml/2006/main">
              <w:rPr>
                <w:rFonts w:eastAsia="Arial"/>
                <w:sz w:val="22"/>
                <w:szCs w:val="22"/>
              </w:rPr>
              <w:t xml:space="preserve"> </w:t>
            </w:r>
          </w:p>
        </w:tc>
      </w:tr>
    </w:tbl>
    <w:p>
      <w:pPr>
        <w:pStyle w:val="Normal"/>
        <w:autoSpaceDE w:val="false"/>
        <w:spacing w:lineRule="auto" w:line="240" w:before="0" w:after="0"/>
        <w:rPr>
          <w:rFonts w:ascii="Arial" w:hAnsi="Arial" w:cs="Arial"/>
          <w:color w:val="000000"/>
          <w:sz w:val="24"/>
          <w:szCs w:val="24"/>
          <w:lang w:eastAsia="pl-PL"/>
        </w:rPr>
      </w:pPr>
      <w:r>
        <w:rPr>
          <w:rFonts w:cs="Arial" w:ascii="Arial" w:hAnsi="Arial"/>
          <w:color w:val="000000"/>
          <w:sz w:val="24"/>
          <w:szCs w:val="24"/>
          <w:lang w:eastAsia="pl-PL"/>
        </w:rPr>
      </w:r>
    </w:p>
    <w:p>
      <w:pPr xmlns:w="http://schemas.openxmlformats.org/wordprocessingml/2006/main">
        <w:pStyle w:val="Normal"/>
        <w:spacing w:lineRule="auto" w:line="240" w:before="0" w:after="0"/>
        <w:jc w:val="end"/>
        <w:rPr/>
      </w:pPr>
      <w:r xmlns:w="http://schemas.openxmlformats.org/wordprocessingml/2006/main">
        <w:rPr>
          <w:rFonts w:eastAsia="Arial" w:cs="Arial" w:ascii="Arial" w:hAnsi="Arial"/>
          <w:color w:val="000000"/>
          <w:sz w:val="24"/>
          <w:szCs w:val="24"/>
          <w:lang w:eastAsia="pl-PL"/>
        </w:rPr>
        <w:t xml:space="preserve"> </w:t>
      </w:r>
      <w:r xmlns:w="http://schemas.openxmlformats.org/wordprocessingml/2006/main">
        <w:rPr>
          <w:rFonts w:cs="Arial" w:ascii="Arial" w:hAnsi="Arial"/>
          <w:b/>
          <w:sz w:val="18"/>
          <w:szCs w:val="18"/>
        </w:rPr>
        <w:t xml:space="preserve">Appendix No. 3 to the Recruitment Regulations</w:t>
      </w:r>
    </w:p>
    <w:p>
      <w:pPr xmlns:w="http://schemas.openxmlformats.org/wordprocessingml/2006/main">
        <w:pStyle w:val="Normal"/>
        <w:spacing w:lineRule="auto" w:line="240" w:before="0" w:after="0"/>
        <w:jc w:val="end"/>
        <w:rPr>
          <w:rFonts w:ascii="Arial" w:hAnsi="Arial" w:cs="Arial"/>
          <w:b/>
          <w:b/>
          <w:sz w:val="18"/>
          <w:szCs w:val="18"/>
        </w:rPr>
      </w:pPr>
      <w:r xmlns:w="http://schemas.openxmlformats.org/wordprocessingml/2006/main">
        <w:rPr>
          <w:rFonts w:cs="Arial" w:ascii="Arial" w:hAnsi="Arial"/>
          <w:b/>
          <w:sz w:val="18"/>
          <w:szCs w:val="18"/>
        </w:rPr>
        <w:t xml:space="preserve">and participation in the project.</w:t>
      </w:r>
    </w:p>
    <w:p>
      <w:pPr>
        <w:pStyle w:val="Normal"/>
        <w:autoSpaceDE w:val="false"/>
        <w:spacing w:lineRule="auto" w:line="240" w:before="0" w:after="0"/>
        <w:rPr>
          <w:rFonts w:ascii="Arial" w:hAnsi="Arial" w:cs="Arial"/>
          <w:b/>
          <w:b/>
          <w:color w:val="000000"/>
          <w:sz w:val="28"/>
          <w:szCs w:val="28"/>
          <w:lang w:eastAsia="pl-PL"/>
        </w:rPr>
      </w:pPr>
      <w:r>
        <w:rPr>
          <w:rFonts w:cs="Arial" w:ascii="Arial" w:hAnsi="Arial"/>
          <w:b/>
          <w:color w:val="000000"/>
          <w:sz w:val="28"/>
          <w:szCs w:val="28"/>
          <w:lang w:eastAsia="pl-PL"/>
        </w:rPr>
      </w:r>
    </w:p>
    <w:p>
      <w:pPr>
        <w:pStyle w:val="Normal"/>
        <w:autoSpaceDE w:val="false"/>
        <w:spacing w:lineRule="auto" w:line="240" w:before="0" w:after="0"/>
        <w:rPr>
          <w:rFonts w:ascii="Arial" w:hAnsi="Arial" w:cs="Arial"/>
          <w:color w:val="000000"/>
          <w:sz w:val="28"/>
          <w:szCs w:val="28"/>
          <w:lang w:eastAsia="pl-PL"/>
        </w:rPr>
      </w:pPr>
      <w:r>
        <w:rPr>
          <w:rFonts w:cs="Arial" w:ascii="Arial" w:hAnsi="Arial"/>
          <w:color w:val="000000"/>
          <w:sz w:val="28"/>
          <w:szCs w:val="28"/>
          <w:lang w:eastAsia="pl-PL"/>
        </w:rPr>
      </w:r>
    </w:p>
    <w:p>
      <w:pPr>
        <w:pStyle w:val="Normal"/>
        <w:autoSpaceDE w:val="false"/>
        <w:spacing w:lineRule="auto" w:line="240" w:before="0" w:after="0"/>
        <w:rPr>
          <w:rFonts w:ascii="Arial" w:hAnsi="Arial" w:cs="Arial"/>
          <w:color w:val="000000"/>
          <w:sz w:val="28"/>
          <w:szCs w:val="28"/>
          <w:lang w:eastAsia="pl-PL"/>
        </w:rPr>
      </w:pPr>
      <w:r>
        <w:rPr>
          <w:rFonts w:cs="Arial" w:ascii="Arial" w:hAnsi="Arial"/>
          <w:color w:val="000000"/>
          <w:sz w:val="28"/>
          <w:szCs w:val="28"/>
          <w:lang w:eastAsia="pl-PL"/>
        </w:rPr>
      </w:r>
    </w:p>
    <w:p>
      <w:pPr xmlns:w="http://schemas.openxmlformats.org/wordprocessingml/2006/main">
        <w:pStyle w:val="Normal"/>
        <w:autoSpaceDE w:val="false"/>
        <w:spacing w:lineRule="auto" w:line="240" w:before="0" w:after="0"/>
        <w:jc w:val="both"/>
        <w:rPr>
          <w:rFonts w:ascii="Arial" w:hAnsi="Arial" w:cs="Arial"/>
          <w:b/>
          <w:b/>
        </w:rPr>
      </w:pPr>
      <w:r xmlns:w="http://schemas.openxmlformats.org/wordprocessingml/2006/main">
        <w:rPr>
          <w:rFonts w:cs="Arial" w:ascii="Arial" w:hAnsi="Arial"/>
          <w:b/>
        </w:rPr>
        <w:t xml:space="preserve">Information on the processing of project participant data</w:t>
      </w:r>
    </w:p>
    <w:p>
      <w:pPr>
        <w:pStyle w:val="Normal"/>
        <w:autoSpaceDE w:val="false"/>
        <w:spacing w:lineRule="auto" w:line="240" w:before="0" w:after="0"/>
        <w:jc w:val="both"/>
        <w:rPr>
          <w:rFonts w:ascii="Arial" w:hAnsi="Arial" w:cs="Arial"/>
          <w:b/>
          <w:b/>
        </w:rPr>
      </w:pPr>
      <w:r>
        <w:rPr>
          <w:rFonts w:cs="Arial" w:ascii="Arial" w:hAnsi="Arial"/>
          <w:b/>
        </w:rPr>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In accordance with Article 13 paragraphs 1 and 2 and Article 14 paragraphs 1 and 2 of Regulation (EU) 2016/679 of the European Parliament and of the Council of 27 April 2016 on the protection of natural persons with regard to the processing of personal data and on the free movement of such data, and repealing Directive 95/46/EC (hereinafter referred to as the GDPR), I hereby inform you that:</w:t>
      </w:r>
    </w:p>
    <w:p>
      <w:pPr xmlns:w="http://schemas.openxmlformats.org/wordprocessingml/2006/main">
        <w:pStyle w:val="Normal"/>
        <w:numPr>
          <w:ilvl w:val="2"/>
          <w:numId w:val="4"/>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The administrator of your personal data is:</w:t>
      </w:r>
    </w:p>
    <w:p>
      <w:pPr xmlns:w="http://schemas.openxmlformats.org/wordprocessingml/2006/main">
        <w:pStyle w:val="Normal"/>
        <w:numPr>
          <w:ilvl w:val="0"/>
          <w:numId w:val="2"/>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Starogard County, the Project Beneficiary, is located at 17 Kościuszki Street in Starogard Gdański (83-200). Contact details: tel. +48 58 767 35 78, </w:t>
      </w:r>
      <w:hyperlink xmlns:w="http://schemas.openxmlformats.org/wordprocessingml/2006/main" xmlns:r="http://schemas.openxmlformats.org/officeDocument/2006/relationships" r:id="rId2">
        <w:r xmlns:w="http://schemas.openxmlformats.org/wordprocessingml/2006/main">
          <w:rPr>
            <w:rStyle w:val="InternetLink"/>
            <w:rFonts w:eastAsia="Times New Roman" w:cs="Arial" w:ascii="Arial" w:hAnsi="Arial"/>
            <w:lang w:eastAsia="ar-SA"/>
          </w:rPr>
          <w:t xml:space="preserve">starostwo@powiatstarogard.pl</w:t>
        </w:r>
      </w:hyperlink>
    </w:p>
    <w:p>
      <w:pPr xmlns:w="http://schemas.openxmlformats.org/wordprocessingml/2006/main">
        <w:pStyle w:val="Normal"/>
        <w:numPr>
          <w:ilvl w:val="0"/>
          <w:numId w:val="2"/>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The Pomeranian Voivodeship Board with its registered office in Gdańsk, acting as the Managing Authority, with its registered office at 21/27 Okopowa Street in Gdańsk (80-810). Contact details: 58 326 81 90;</w:t>
      </w:r>
    </w:p>
    <w:p>
      <w:pPr xmlns:w="http://schemas.openxmlformats.org/wordprocessingml/2006/main">
        <w:pStyle w:val="Normal"/>
        <w:numPr>
          <w:ilvl w:val="0"/>
          <w:numId w:val="2"/>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The minister responsible for regional development, performing the tasks of a Member State, with its seat at ul. Wspólna 2/4 in Warsaw (00-926).</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The Administrators have appointed Data Protection Officers to act as contact persons for matters relating to personal data protection. Contact details for the Data Protection Officers:</w:t>
      </w:r>
    </w:p>
    <w:p>
      <w:pPr xmlns:w="http://schemas.openxmlformats.org/wordprocessingml/2006/main">
        <w:pStyle w:val="Normal"/>
        <w:numPr>
          <w:ilvl w:val="0"/>
          <w:numId w:val="3"/>
        </w:numPr>
        <w:suppressAutoHyphens w:val="true"/>
        <w:autoSpaceDE w:val="false"/>
        <w:spacing w:lineRule="auto" w:line="276" w:before="0" w:after="0"/>
        <w:contextualSpacing/>
        <w:jc w:val="both"/>
        <w:rPr>
          <w:rFonts w:ascii="Arial" w:hAnsi="Arial" w:eastAsia="Times New Roman" w:cs="Arial"/>
          <w:b/>
          <w:b/>
          <w:bCs/>
          <w:lang w:eastAsia="ar-SA"/>
        </w:rPr>
      </w:pPr>
      <w:r xmlns:w="http://schemas.openxmlformats.org/wordprocessingml/2006/main">
        <w:rPr>
          <w:rFonts w:eastAsia="Times New Roman" w:cs="Arial" w:ascii="Arial" w:hAnsi="Arial"/>
          <w:lang w:eastAsia="ar-SA"/>
        </w:rPr>
        <w:t xml:space="preserve">Starogard County is e-mail:</w:t>
      </w:r>
      <w:r xmlns:w="http://schemas.openxmlformats.org/wordprocessingml/2006/main">
        <w:rPr>
          <w:rFonts w:eastAsia="Times New Roman" w:cs="Arial" w:ascii="Arial" w:hAnsi="Arial"/>
          <w:color w:val="37474F"/>
          <w:shd w:fill="FFFFFF" w:val="clear"/>
          <w:lang w:eastAsia="ar-SA"/>
        </w:rPr>
        <w:t xml:space="preserve"> </w:t>
      </w:r>
      <w:hyperlink xmlns:w="http://schemas.openxmlformats.org/wordprocessingml/2006/main" xmlns:r="http://schemas.openxmlformats.org/officeDocument/2006/relationships" r:id="rId3">
        <w:r xmlns:w="http://schemas.openxmlformats.org/wordprocessingml/2006/main">
          <w:rPr>
            <w:rStyle w:val="InternetLink"/>
            <w:rFonts w:eastAsia="Times New Roman" w:cs="Arial" w:ascii="Arial" w:hAnsi="Arial"/>
            <w:shd w:fill="FFFFFF" w:val="clear"/>
            <w:lang w:eastAsia="ar-SA"/>
          </w:rPr>
          <w:t xml:space="preserve">iod@powiatstarogard.pl</w:t>
        </w:r>
      </w:hyperlink>
    </w:p>
    <w:p>
      <w:pPr xmlns:w="http://schemas.openxmlformats.org/wordprocessingml/2006/main">
        <w:pStyle w:val="Normal"/>
        <w:numPr>
          <w:ilvl w:val="0"/>
          <w:numId w:val="3"/>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The Pomeranian Voivodeship Board is available by e-mail: iod@pomorskie.eu or by phone: 58 32 68 518;</w:t>
      </w:r>
    </w:p>
    <w:p>
      <w:pPr xmlns:w="http://schemas.openxmlformats.org/wordprocessingml/2006/main">
        <w:pStyle w:val="Normal"/>
        <w:numPr>
          <w:ilvl w:val="0"/>
          <w:numId w:val="3"/>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The minister responsible for regional development can be reached by e-mail at: iod@mfipr.gov.pl</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cs="Arial"/>
          <w:lang w:eastAsia="ar-SA"/>
        </w:rPr>
      </w:pPr>
      <w:r xmlns:w="http://schemas.openxmlformats.org/wordprocessingml/2006/main">
        <w:rPr>
          <w:rFonts w:eastAsia="Arial" w:cs="Arial" w:ascii="Arial" w:hAnsi="Arial"/>
          <w:lang w:eastAsia="ar-SA"/>
        </w:rPr>
        <w:t xml:space="preserve"> </w:t>
      </w:r>
      <w:r xmlns:w="http://schemas.openxmlformats.org/wordprocessingml/2006/main">
        <w:rPr>
          <w:rFonts w:eastAsia="Times New Roman" w:cs="Arial" w:ascii="Arial" w:hAnsi="Arial"/>
          <w:lang w:eastAsia="ar-SA"/>
        </w:rPr>
        <w:t xml:space="preserve">The purpose of processing personal data by:</w:t>
      </w:r>
    </w:p>
    <w:p>
      <w:pPr xmlns:w="http://schemas.openxmlformats.org/wordprocessingml/2006/main">
        <w:pStyle w:val="Normal"/>
        <w:numPr>
          <w:ilvl w:val="0"/>
          <w:numId w:val="1"/>
        </w:numPr>
        <w:suppressAutoHyphens w:val="true"/>
        <w:autoSpaceDE w:val="false"/>
        <w:spacing w:lineRule="auto" w:line="276" w:before="0" w:after="0"/>
        <w:contextualSpacing/>
        <w:jc w:val="both"/>
        <w:rPr/>
      </w:pPr>
      <w:r xmlns:w="http://schemas.openxmlformats.org/wordprocessingml/2006/main">
        <w:rPr>
          <w:rFonts w:eastAsia="Times New Roman" w:cs="Arial" w:ascii="Arial" w:hAnsi="Arial"/>
          <w:lang w:eastAsia="ar-SA"/>
        </w:rPr>
        <w:t xml:space="preserve">Starogard County is to perform the obligations of the project beneficiary in the scope of the implementation of the project "Comprehensive integration of immigrants in the Starogard Gdański FUA" implemented as part of the European Funds for Pomerania 2021-2027 program co-financed by the European Social Fund (hereinafter referred to as FEP 2021-2027). Subsequently, your data will be processed in order to fulfill the obligation to archive documents. The above personal data will be processed on the basis of Article 6 paragraph 1 letter b) and Article 9 paragraph 2 letter g) of the GDPR; European Funds for Pomerania 2021-2027 7/10</w:t>
      </w:r>
    </w:p>
    <w:p>
      <w:pPr xmlns:w="http://schemas.openxmlformats.org/wordprocessingml/2006/main">
        <w:pStyle w:val="Normal"/>
        <w:numPr>
          <w:ilvl w:val="0"/>
          <w:numId w:val="1"/>
        </w:numPr>
        <w:suppressAutoHyphens w:val="true"/>
        <w:autoSpaceDE w:val="false"/>
        <w:spacing w:lineRule="auto" w:line="276" w:before="0" w:after="0"/>
        <w:contextualSpacing/>
        <w:jc w:val="both"/>
        <w:rPr/>
      </w:pPr>
      <w:r xmlns:w="http://schemas.openxmlformats.org/wordprocessingml/2006/main">
        <w:rPr>
          <w:rFonts w:eastAsia="Times New Roman" w:cs="Arial" w:ascii="Arial" w:hAnsi="Arial"/>
          <w:lang w:eastAsia="ar-SA"/>
        </w:rPr>
        <w:t xml:space="preserve">The Pomeranian Voivodeship Board is responsible for performing the duties of the Managing Authority with respect to the implementation of the regional program European Funds for Pomerania 2021-2027, hereinafter referred to as "EPF 2021-2027", in particular confirming the eligibility of expenditure, payments from European funds and national co-financing, seeking reimbursement of funds from beneficiaries, including conducting administrative proceedings to issue reimbursement decisions, providing support to project participants, evaluation, monitoring, control, audit, reporting, as well as information, promotional and educational activities under EPF 2021-2027 co-financed by the ESF+ and the ERDF; recording and storing in electronic form using CST2021 data on each operation, necessary to perform the functions of the Managing Authority. Subsequently, your data will be processed in order to comply with the obligation to archive documents. The above personal data will be processed on the basis of Article 6 paragraph 1 letter c);</w:t>
      </w:r>
    </w:p>
    <w:p>
      <w:pPr xmlns:w="http://schemas.openxmlformats.org/wordprocessingml/2006/main">
        <w:pStyle w:val="Normal"/>
        <w:numPr>
          <w:ilvl w:val="0"/>
          <w:numId w:val="1"/>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eastAsia="Times New Roman" w:cs="Arial" w:ascii="Arial" w:hAnsi="Arial"/>
          <w:lang w:eastAsia="ar-SA"/>
        </w:rPr>
        <w:t xml:space="preserve">The minister responsible for regional development in order to perform the statutory tasks of a Member State in the process of applying for EU funds.</w:t>
      </w:r>
    </w:p>
    <w:p>
      <w:pPr xmlns:w="http://schemas.openxmlformats.org/wordprocessingml/2006/main">
        <w:pStyle w:val="Normal"/>
        <w:numPr>
          <w:ilvl w:val="0"/>
          <w:numId w:val="4"/>
        </w:numPr>
        <w:suppressAutoHyphens w:val="true"/>
        <w:autoSpaceDE w:val="false"/>
        <w:spacing w:lineRule="auto" w:line="276" w:before="0" w:after="0"/>
        <w:contextualSpacing/>
        <w:jc w:val="both"/>
        <w:rPr/>
      </w:pPr>
      <w:r xmlns:w="http://schemas.openxmlformats.org/wordprocessingml/2006/main">
        <w:rPr>
          <w:rFonts w:eastAsia="Times New Roman" w:cs="Arial" w:ascii="Arial" w:hAnsi="Arial"/>
          <w:lang w:eastAsia="ar-SA"/>
        </w:rPr>
        <w:t xml:space="preserve">Personal data will be shared with other controllers listed in Article 87 of the Act of 28 April 2022 on the principles of implementing tasks financed from European funds in the 2021-2027 financial framework (Journal of Laws, item 1079), as well as with parties and other participants in proceedings related to the recovery of funds from beneficiaries, including administrative proceedings conducted for the purpose of issuing a refund decision. The data will be transferred to other entities to which we have commissioned services related to personal data processing (i.e. entities supporting IT systems, entities providing services to Starogard County, and the Pomeranian Voivodeship Board in connection with the implementation of the FEP 2021-2027). These entities will process the data based on an agreement with us and only in accordance with our instructions. Furthermore, to the extent that it constitutes public information, data will be disclosed to anyone interested in such information or published in the Public Information Bulletin of the Office or on the website of the FEP regional program European Funds for Pomerania 2021-2027 8/10 2021-2027. Such entities will process data on the basis of an agreement with us and only in accordance with our instructions.</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eastAsia="Times New Roman" w:cs="Arial" w:ascii="Arial" w:hAnsi="Arial"/>
          <w:lang w:eastAsia="ar-SA"/>
        </w:rPr>
        <w:t xml:space="preserve">Personal data will be stored for the period necessary to achieve the objectives set out in point 3, taking into account the provisions of Article 82 and Article 65 of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these funds and for the Asylum, Migration and Integration Fund, the Internal Security Fund and the Instrument for Financial Support for Border Management and Visa Policy (OJ EU L 231, 30.06.2021, p. 159, as amended). The period referred to above will be interrupted in the event of initiation of administrative or legal proceedings concerning expenditure settled under the project or at the request of the European Commission, in accordance with Article Article 82 paragraph 2 of the aforementioned regulation.</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eastAsia="Times New Roman" w:cs="Arial" w:ascii="Arial" w:hAnsi="Arial"/>
          <w:lang w:eastAsia="ar-SA"/>
        </w:rPr>
        <w:t xml:space="preserve">The data subject has the right to request from the data controller access to the data, rectification, erasure or restriction of processing, or the right to object to processing.</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eastAsia="Times New Roman" w:cs="Arial" w:ascii="Arial" w:hAnsi="Arial"/>
          <w:lang w:eastAsia="ar-SA"/>
        </w:rPr>
        <w:t xml:space="preserve">The data subject has the right to lodge a complaint with the President of the Personal Data Protection Office if he or she considers that the processing of personal data violates the provisions of the GDPR.</w:t>
      </w:r>
    </w:p>
    <w:p>
      <w:pPr xmlns:w="http://schemas.openxmlformats.org/wordprocessingml/2006/main">
        <w:pStyle w:val="Normal"/>
        <w:numPr>
          <w:ilvl w:val="0"/>
          <w:numId w:val="4"/>
        </w:numPr>
        <w:suppressAutoHyphens w:val="true"/>
        <w:autoSpaceDE w:val="false"/>
        <w:spacing w:lineRule="auto" w:line="276" w:before="0" w:after="0"/>
        <w:contextualSpacing/>
        <w:jc w:val="both"/>
        <w:rPr/>
      </w:pPr>
      <w:r xmlns:w="http://schemas.openxmlformats.org/wordprocessingml/2006/main">
        <w:rPr>
          <w:rFonts w:eastAsia="Times New Roman" w:cs="Arial" w:ascii="Arial" w:hAnsi="Arial"/>
          <w:lang w:eastAsia="ar-SA"/>
        </w:rPr>
        <w:t xml:space="preserve">Providing your personal data is necessary to fulfil the statutory obligations of the Controllers related to the process of applying for EU and state budget funds and the implementation of projects under the FEP 2021-2027.</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eastAsia="Times New Roman" w:cs="Arial" w:ascii="Arial" w:hAnsi="Arial"/>
          <w:lang w:eastAsia="ar-SA"/>
        </w:rPr>
        <w:t xml:space="preserve">Your personal data will not be processed in an automated manner (no profiling).</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cs="Arial" w:ascii="Arial" w:hAnsi="Arial"/>
        </w:rPr>
        <w:t xml:space="preserve">Providing your personal data is voluntary, but necessary to participate in the " </w:t>
      </w:r>
      <w:r xmlns:w="http://schemas.openxmlformats.org/wordprocessingml/2006/main">
        <w:rPr>
          <w:rFonts w:eastAsia="Times New Roman" w:cs="Arial" w:ascii="Arial" w:hAnsi="Arial"/>
          <w:lang w:eastAsia="ar-SA"/>
        </w:rPr>
        <w:t xml:space="preserve">Comprehensive Integration of Immigrants in the Starogard Gdański MOF </w:t>
      </w:r>
      <w:r xmlns:w="http://schemas.openxmlformats.org/wordprocessingml/2006/main">
        <w:rPr>
          <w:rFonts w:cs="Arial" w:ascii="Arial" w:hAnsi="Arial"/>
        </w:rPr>
        <w:t xml:space="preserve">" project as a Participant. Refusal to do so will prevent you from participating and benefiting from the support provided by the project.</w:t>
      </w:r>
    </w:p>
    <w:p>
      <w:pPr>
        <w:pStyle w:val="Normal"/>
        <w:suppressAutoHyphens w:val="true"/>
        <w:autoSpaceDE w:val="false"/>
        <w:spacing w:lineRule="auto" w:line="276" w:before="0" w:after="0"/>
        <w:ind w:start="360" w:hanging="0"/>
        <w:contextualSpacing/>
        <w:jc w:val="both"/>
        <w:rPr>
          <w:rFonts w:ascii="Arial" w:hAnsi="Arial" w:eastAsia="Times New Roman" w:cs="Arial"/>
          <w:sz w:val="20"/>
          <w:szCs w:val="20"/>
          <w:lang w:eastAsia="ar-SA"/>
        </w:rPr>
      </w:pPr>
      <w:r>
        <w:rPr>
          <w:rFonts w:eastAsia="Times New Roman" w:cs="Arial" w:ascii="Arial" w:hAnsi="Arial"/>
          <w:sz w:val="20"/>
          <w:szCs w:val="20"/>
          <w:lang w:eastAsia="ar-SA"/>
        </w:rPr>
      </w:r>
    </w:p>
    <w:p>
      <w:pPr>
        <w:pStyle w:val="Normal"/>
        <w:suppressAutoHyphens w:val="true"/>
        <w:autoSpaceDE w:val="false"/>
        <w:spacing w:lineRule="auto" w:line="276" w:before="0" w:after="0"/>
        <w:ind w:start="360" w:hanging="0"/>
        <w:contextualSpacing/>
        <w:jc w:val="both"/>
        <w:rPr>
          <w:rFonts w:ascii="Arial" w:hAnsi="Arial" w:cs="Arial"/>
          <w:sz w:val="20"/>
          <w:szCs w:val="20"/>
        </w:rPr>
      </w:pPr>
      <w:r>
        <w:rPr>
          <w:rFonts w:cs="Arial" w:ascii="Arial" w:hAnsi="Arial"/>
          <w:sz w:val="20"/>
          <w:szCs w:val="20"/>
        </w:rPr>
      </w:r>
    </w:p>
    <w:p>
      <w:pPr>
        <w:pStyle w:val="Normal"/>
        <w:suppressAutoHyphens w:val="true"/>
        <w:autoSpaceDE w:val="false"/>
        <w:spacing w:lineRule="auto" w:line="276" w:before="0" w:after="0"/>
        <w:ind w:start="360" w:hanging="0"/>
        <w:contextualSpacing/>
        <w:jc w:val="both"/>
        <w:rPr>
          <w:rFonts w:ascii="Arial" w:hAnsi="Arial" w:cs="Arial"/>
          <w:sz w:val="20"/>
          <w:szCs w:val="20"/>
        </w:rPr>
      </w:pPr>
      <w:r>
        <w:rPr>
          <w:rFonts w:cs="Arial" w:ascii="Arial" w:hAnsi="Arial"/>
          <w:sz w:val="20"/>
          <w:szCs w:val="20"/>
        </w:rPr>
      </w:r>
    </w:p>
    <w:p>
      <w:pPr>
        <w:pStyle w:val="Normal"/>
        <w:suppressAutoHyphens w:val="true"/>
        <w:autoSpaceDE w:val="false"/>
        <w:spacing w:lineRule="auto" w:line="276" w:before="0" w:after="0"/>
        <w:ind w:start="360" w:hanging="0"/>
        <w:contextualSpacing/>
        <w:jc w:val="both"/>
        <w:rPr>
          <w:rFonts w:ascii="Arial" w:hAnsi="Arial" w:cs="Arial"/>
          <w:sz w:val="20"/>
          <w:szCs w:val="20"/>
        </w:rPr>
      </w:pPr>
      <w:r>
        <w:rPr>
          <w:rFonts w:cs="Arial" w:ascii="Arial" w:hAnsi="Arial"/>
          <w:sz w:val="20"/>
          <w:szCs w:val="20"/>
        </w:rPr>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cs="Arial"/>
          <w:sz w:val="20"/>
          <w:szCs w:val="20"/>
        </w:rPr>
      </w:pPr>
      <w:r xmlns:w="http://schemas.openxmlformats.org/wordprocessingml/2006/main">
        <w:rPr>
          <w:rFonts w:cs="Arial" w:ascii="Arial" w:hAnsi="Arial"/>
          <w:sz w:val="20"/>
          <w:szCs w:val="20"/>
        </w:rPr>
        <w:t xml:space="preserve">………………………………………………………………………………….</w:t>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cs="Arial"/>
          <w:sz w:val="20"/>
          <w:szCs w:val="20"/>
        </w:rPr>
      </w:pPr>
      <w:r xmlns:w="http://schemas.openxmlformats.org/wordprocessingml/2006/main">
        <w:rPr>
          <w:rFonts w:cs="Arial" w:ascii="Arial" w:hAnsi="Arial"/>
          <w:sz w:val="20"/>
          <w:szCs w:val="20"/>
        </w:rPr>
        <w:t xml:space="preserve">(place, date)</w:t>
      </w:r>
    </w:p>
    <w:p>
      <w:pPr>
        <w:pStyle w:val="Normal"/>
        <w:suppressAutoHyphens w:val="true"/>
        <w:autoSpaceDE w:val="false"/>
        <w:spacing w:lineRule="auto" w:line="276" w:before="0" w:after="0"/>
        <w:ind w:start="360" w:hanging="0"/>
        <w:contextualSpacing/>
        <w:jc w:val="end"/>
        <w:rPr>
          <w:rFonts w:ascii="Arial" w:hAnsi="Arial" w:cs="Arial"/>
          <w:sz w:val="20"/>
          <w:szCs w:val="20"/>
        </w:rPr>
      </w:pPr>
      <w:r>
        <w:rPr>
          <w:rFonts w:cs="Arial" w:ascii="Arial" w:hAnsi="Arial"/>
          <w:sz w:val="20"/>
          <w:szCs w:val="20"/>
        </w:rPr>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cs="Arial"/>
          <w:sz w:val="20"/>
          <w:szCs w:val="20"/>
        </w:rPr>
      </w:pPr>
      <w:r xmlns:w="http://schemas.openxmlformats.org/wordprocessingml/2006/main">
        <w:rPr>
          <w:rFonts w:cs="Arial" w:ascii="Arial" w:hAnsi="Arial"/>
          <w:sz w:val="20"/>
          <w:szCs w:val="20"/>
        </w:rPr>
        <w:t xml:space="preserve">………………………………………………………………………………….</w:t>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cs="Arial"/>
          <w:sz w:val="20"/>
          <w:szCs w:val="20"/>
        </w:rPr>
      </w:pPr>
      <w:r xmlns:w="http://schemas.openxmlformats.org/wordprocessingml/2006/main">
        <w:rPr>
          <w:rFonts w:cs="Arial" w:ascii="Arial" w:hAnsi="Arial"/>
          <w:sz w:val="20"/>
          <w:szCs w:val="20"/>
        </w:rPr>
        <w:t xml:space="preserve">( </w:t>
      </w:r>
      <w:r xmlns:w="http://schemas.openxmlformats.org/wordprocessingml/2006/main">
        <w:rPr>
          <w:rFonts w:cs="Arial" w:ascii="Arial" w:hAnsi="Arial"/>
          <w:sz w:val="18"/>
          <w:szCs w:val="18"/>
        </w:rPr>
        <w:t xml:space="preserve">Candidate's signature)</w:t>
      </w:r>
    </w:p>
    <w:p>
      <w:pPr>
        <w:pStyle w:val="Normal"/>
        <w:suppressAutoHyphens w:val="true"/>
        <w:autoSpaceDE w:val="false"/>
        <w:spacing w:lineRule="auto" w:line="276" w:before="0" w:after="0"/>
        <w:ind w:start="360" w:hanging="0"/>
        <w:contextualSpacing/>
        <w:jc w:val="end"/>
        <w:rPr>
          <w:rFonts w:ascii="Arial" w:hAnsi="Arial" w:cs="Arial"/>
          <w:sz w:val="20"/>
          <w:szCs w:val="20"/>
        </w:rPr>
      </w:pPr>
      <w:r>
        <w:rPr>
          <w:rFonts w:cs="Arial" w:ascii="Arial" w:hAnsi="Arial"/>
          <w:sz w:val="20"/>
          <w:szCs w:val="20"/>
        </w:rPr>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cs="Arial"/>
          <w:sz w:val="20"/>
          <w:szCs w:val="20"/>
        </w:rPr>
      </w:pPr>
      <w:r xmlns:w="http://schemas.openxmlformats.org/wordprocessingml/2006/main">
        <w:rPr>
          <w:rFonts w:cs="Arial" w:ascii="Arial" w:hAnsi="Arial"/>
          <w:sz w:val="20"/>
          <w:szCs w:val="20"/>
        </w:rPr>
        <w:t xml:space="preserve">………………………………………………………………………………….</w:t>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eastAsia="Times New Roman" w:cs="Arial"/>
          <w:sz w:val="20"/>
          <w:szCs w:val="20"/>
          <w:lang w:eastAsia="ar-SA"/>
        </w:rPr>
      </w:pPr>
      <w:r xmlns:w="http://schemas.openxmlformats.org/wordprocessingml/2006/main">
        <w:rPr>
          <w:rFonts w:cs="Arial" w:ascii="Arial" w:hAnsi="Arial"/>
          <w:sz w:val="20"/>
          <w:szCs w:val="20"/>
        </w:rPr>
        <w:t xml:space="preserve">(signature of parent/legal guardian in the case of a minor student)</w:t>
      </w:r>
    </w:p>
    <w:p>
      <w:pPr>
        <w:pStyle w:val="Normal"/>
        <w:autoSpaceDE w:val="false"/>
        <w:spacing w:lineRule="auto" w:line="276" w:before="0" w:after="120"/>
        <w:jc w:val="both"/>
        <w:rPr>
          <w:rFonts w:ascii="Arial" w:hAnsi="Arial" w:eastAsia="Times New Roman" w:cs="Arial"/>
          <w:sz w:val="20"/>
          <w:szCs w:val="20"/>
          <w:lang w:eastAsia="ar-SA"/>
        </w:rPr>
      </w:pPr>
      <w:r>
        <w:rPr>
          <w:rFonts w:eastAsia="Times New Roman" w:cs="Arial" w:ascii="Arial" w:hAnsi="Arial"/>
          <w:sz w:val="20"/>
          <w:szCs w:val="20"/>
          <w:lang w:eastAsia="ar-SA"/>
        </w:rPr>
      </w:r>
    </w:p>
    <w:sectPr>
      <w:headerReference w:type="default" r:id="rId4"/>
      <w:footerReference w:type="default" r:id="rId5"/>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ee" w:characterSet="windows-1250"/>
    <w:family w:val="swiss"/>
    <w:pitch w:val="variable"/>
  </w:font>
  <w:font w:name="Segoe UI">
    <w:charset w:val="ee" w:characterSet="windows-1250"/>
    <w:family w:val="swiss"/>
    <w:pitch w:val="variable"/>
  </w:font>
  <w:font w:name="Liberation Sans">
    <w:altName w:val="Arial"/>
    <w:charset w:val="01" w:characterSet="utf-8"/>
    <w:family w:val="swiss"/>
    <w:pitch w:val="variable"/>
  </w:font>
  <w:font w:name="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pl-PL" w:eastAsia="pl-PL"/>
      </w:rPr>
    </w:pPr>
    <w:r>
      <w:rPr>
        <w:lang w:val="pl-PL" w:eastAsia="pl-PL"/>
      </w:rPr>
      <w:drawing>
        <wp:inline distT="0" distB="0" distL="0" distR="0">
          <wp:extent cx="5764530" cy="389890"/>
          <wp:effectExtent l="0" t="0" r="0" b="0"/>
          <wp:docPr id="2" name="Obraz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 title=""/>
                  <pic:cNvPicPr>
                    <a:picLocks noChangeAspect="1" noChangeArrowheads="1"/>
                  </pic:cNvPicPr>
                </pic:nvPicPr>
                <pic:blipFill>
                  <a:blip r:embed="rId1"/>
                  <a:srcRect l="-2" t="-25" r="-2" b="-25"/>
                  <a:stretch>
                    <a:fillRect/>
                  </a:stretch>
                </pic:blipFill>
                <pic:spPr bwMode="auto">
                  <a:xfrm>
                    <a:off x="0" y="0"/>
                    <a:ext cx="5764530" cy="38989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pl-PL" w:eastAsia="pl-PL"/>
      </w:rPr>
    </w:pPr>
    <w:r>
      <w:rPr>
        <w:lang w:val="pl-PL" w:eastAsia="pl-PL"/>
      </w:rPr>
      <w:drawing>
        <wp:anchor behindDoc="0" distT="0" distB="0" distL="114935" distR="114935" simplePos="0" locked="0" layoutInCell="0" allowOverlap="1" relativeHeight="7">
          <wp:simplePos x="0" y="0"/>
          <wp:positionH relativeFrom="margin">
            <wp:posOffset>-393065</wp:posOffset>
          </wp:positionH>
          <wp:positionV relativeFrom="page">
            <wp:posOffset>142875</wp:posOffset>
          </wp:positionV>
          <wp:extent cx="6623685" cy="755650"/>
          <wp:effectExtent l="0" t="0" r="0" b="0"/>
          <wp:wrapSquare wrapText="bothSides"/>
          <wp:docPr id="1" name="Obraz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title=""/>
                  <pic:cNvPicPr>
                    <a:picLocks noChangeAspect="1" noChangeArrowheads="1"/>
                  </pic:cNvPicPr>
                </pic:nvPicPr>
                <pic:blipFill>
                  <a:blip r:embed="rId1"/>
                  <a:srcRect l="-2" t="-16" r="-2" b="-16"/>
                  <a:stretch>
                    <a:fillRect/>
                  </a:stretch>
                </pic:blipFill>
                <pic:spPr bwMode="auto">
                  <a:xfrm>
                    <a:off x="0" y="0"/>
                    <a:ext cx="6623685" cy="7556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360"/>
      </w:pPr>
      <w:rPr/>
    </w:lvl>
  </w:abstractNum>
  <w:abstractNum w:abstractNumId="2">
    <w:lvl w:ilvl="0">
      <w:start w:val="1"/>
      <w:numFmt w:val="lowerLetter"/>
      <w:lvlText w:val="%1)"/>
      <w:lvlJc w:val="start"/>
      <w:pPr>
        <w:tabs>
          <w:tab w:val="num" w:pos="0"/>
        </w:tabs>
        <w:ind w:start="720" w:hanging="360"/>
      </w:pPr>
      <w:rPr>
        <w:b w:val="false"/>
        <w:color w:val="000000"/>
      </w:rPr>
    </w:lvl>
  </w:abstractNum>
  <w:abstractNum w:abstractNumId="3">
    <w:lvl w:ilvl="0">
      <w:start w:val="1"/>
      <w:numFmt w:val="lowerLetter"/>
      <w:lvlText w:val="%1)"/>
      <w:lvlJc w:val="start"/>
      <w:pPr>
        <w:tabs>
          <w:tab w:val="num" w:pos="0"/>
        </w:tabs>
        <w:ind w:start="720" w:hanging="360"/>
      </w:pPr>
      <w:rPr>
        <w:b w:val="false"/>
        <w:color w:val="000000"/>
      </w:rPr>
    </w:lvl>
  </w:abstractNum>
  <w:abstractNum w:abstractNumId="4">
    <w:lvl w:ilvl="0">
      <w:start w:val="1"/>
      <w:numFmt w:val="decimal"/>
      <w:lvlText w:val="%1."/>
      <w:lvlJc w:val="start"/>
      <w:pPr>
        <w:tabs>
          <w:tab w:val="num" w:pos="360"/>
        </w:tabs>
        <w:ind w:start="360" w:hanging="360"/>
      </w:pPr>
      <w:rPr>
        <w:b w:val="false"/>
      </w:rPr>
    </w:lvl>
    <w:lvl w:ilvl="1">
      <w:start w:val="1"/>
      <w:numFmt w:val="decimal"/>
      <w:lvlText w:val="%2."/>
      <w:lvlJc w:val="start"/>
      <w:pPr>
        <w:tabs>
          <w:tab w:val="num" w:pos="720"/>
        </w:tabs>
        <w:ind w:start="720" w:hanging="360"/>
      </w:pPr>
      <w:rPr>
        <w:b w:val="false"/>
      </w:rPr>
    </w:lvl>
    <w:lvl w:ilvl="2">
      <w:start w:val="1"/>
      <w:numFmt w:val="decimal"/>
      <w:lvlText w:val="%3."/>
      <w:lvlJc w:val="start"/>
      <w:pPr>
        <w:tabs>
          <w:tab w:val="num" w:pos="1080"/>
        </w:tabs>
        <w:ind w:start="1080" w:hanging="360"/>
      </w:pPr>
      <w:rPr>
        <w:b w:val="false"/>
      </w:rPr>
    </w:lvl>
    <w:lvl w:ilvl="3">
      <w:start w:val="1"/>
      <w:numFmt w:val="decimal"/>
      <w:lvlText w:val="%4."/>
      <w:lvlJc w:val="start"/>
      <w:pPr>
        <w:tabs>
          <w:tab w:val="num" w:pos="1440"/>
        </w:tabs>
        <w:ind w:start="1440" w:hanging="360"/>
      </w:pPr>
    </w:lvl>
    <w:lvl w:ilvl="4">
      <w:start w:val="1"/>
      <w:numFmt w:val="decimal"/>
      <w:lvlText w:val="%5."/>
      <w:lvlJc w:val="start"/>
      <w:pPr>
        <w:tabs>
          <w:tab w:val="num" w:pos="1800"/>
        </w:tabs>
        <w:ind w:start="1800" w:hanging="360"/>
      </w:pPr>
    </w:lvl>
    <w:lvl w:ilvl="5">
      <w:start w:val="1"/>
      <w:numFmt w:val="decimal"/>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decimal"/>
      <w:lvlText w:val="%8."/>
      <w:lvlJc w:val="start"/>
      <w:pPr>
        <w:tabs>
          <w:tab w:val="num" w:pos="2880"/>
        </w:tabs>
        <w:ind w:start="2880" w:hanging="360"/>
      </w:pPr>
    </w:lvl>
    <w:lvl w:ilvl="8">
      <w:start w:val="1"/>
      <w:numFmt w:val="decimal"/>
      <w:lvlText w:val="%9."/>
      <w:lvlJc w:val="start"/>
      <w:pPr>
        <w:tabs>
          <w:tab w:val="num" w:pos="3240"/>
        </w:tabs>
        <w:ind w:start="324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en"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en"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val="false"/>
      <w:color w:val="000000"/>
    </w:rPr>
  </w:style>
  <w:style w:type="character" w:styleId="WW8Num5z0">
    <w:name w:val="WW8Num5z0"/>
    <w:qFormat/>
    <w:rPr>
      <w:b w:val="false"/>
      <w:color w:val="000000"/>
    </w:rPr>
  </w:style>
  <w:style w:type="character" w:styleId="WW8Num6z0">
    <w:name w:val="WW8Num6z0"/>
    <w:qFormat/>
    <w:rPr/>
  </w:style>
  <w:style w:type="character" w:styleId="WW8Num7z0">
    <w:name w:val="WW8Num7z0"/>
    <w:qFormat/>
    <w:rPr/>
  </w:style>
  <w:style w:type="character" w:styleId="WW8Num8z0">
    <w:name w:val="WW8Num8z0"/>
    <w:qFormat/>
    <w:rPr>
      <w:b w:val="false"/>
    </w:rPr>
  </w:style>
  <w:style w:type="character" w:styleId="Domylnaczcionkaakapitu">
    <w:name w:val="Domyślna czcionka akapitu"/>
    <w:qFormat/>
    <w:rPr/>
  </w:style>
  <w:style w:type="character" w:styleId="NagwekZnak">
    <w:name w:val="Nagłówek Znak"/>
    <w:basedOn w:val="Domylnaczcionkaakapitu"/>
    <w:qFormat/>
    <w:rPr/>
  </w:style>
  <w:style w:type="character" w:styleId="StopkaZnak">
    <w:name w:val="Stopka Znak"/>
    <w:basedOn w:val="Domylnaczcionkaakapitu"/>
    <w:qFormat/>
    <w:rPr/>
  </w:style>
  <w:style w:type="character" w:styleId="TekstdymkaZnak">
    <w:name w:val="Tekst dymka Znak"/>
    <w:qFormat/>
    <w:rPr>
      <w:rFonts w:ascii="Segoe UI" w:hAnsi="Segoe UI" w:cs="Segoe UI"/>
      <w:sz w:val="18"/>
      <w:szCs w:val="18"/>
    </w:rPr>
  </w:style>
  <w:style w:type="character" w:styleId="InternetLink">
    <w:name w:val="Hyperlink"/>
    <w:rPr>
      <w:color w:val="0563C1"/>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en" w:eastAsia="zxx" w:bidi="zxx"/>
    </w:rPr>
  </w:style>
  <w:style w:type="paragraph" w:styleId="Default">
    <w:name w:val="Default"/>
    <w:qFormat/>
    <w:pPr>
      <w:widowControl/>
      <w:autoSpaceDE w:val="false"/>
      <w:bidi w:val="0"/>
    </w:pPr>
    <w:rPr>
      <w:rFonts w:ascii="Arial" w:hAnsi="Arial" w:eastAsia="Calibri" w:cs="Arial"/>
      <w:color w:val="000000"/>
      <w:sz w:val="24"/>
      <w:szCs w:val="24"/>
      <w:lang w:val="en" w:bidi="ar-SA" w:eastAsia="zh-C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spacing w:lineRule="auto" w:line="240" w:before="0" w:after="0"/>
    </w:pPr>
    <w:rPr/>
  </w:style>
  <w:style w:type="paragraph" w:styleId="Footer">
    <w:name w:val="Footer"/>
    <w:basedOn w:val="Normal"/>
    <w:pPr>
      <w:tabs>
        <w:tab w:val="clear" w:pos="708"/>
        <w:tab w:val="center" w:pos="4536" w:leader="none"/>
        <w:tab w:val="right" w:pos="9072" w:leader="none"/>
      </w:tabs>
      <w:spacing w:lineRule="auto" w:line="240" w:before="0" w:after="0"/>
    </w:pPr>
    <w:rPr/>
  </w:style>
  <w:style w:type="paragraph" w:styleId="Tekstdymka">
    <w:name w:val="Tekst dymka"/>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arostwo@powiatstarogard.pl" TargetMode="External"/><Relationship Id="rId3" Type="http://schemas.openxmlformats.org/officeDocument/2006/relationships/hyperlink" Target="https://bip.powiatstarogard.p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Normal_x0000_</Template>
  <TotalTime>124</TotalTime>
  <Application>LibreOffice/7.3.0.1$MacOSX_X86_64 LibreOffice_project/840fe2f57ae5ad80d62bfa6e25550cb10ddabd1d</Application>
  <AppVersion>15.0000</AppVersion>
  <Pages>3</Pages>
  <Words>888</Words>
  <Characters>6042</Characters>
  <CharactersWithSpaces>7047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2025-01-14T11:16:00Z</dcterms:created>
  <dc:creator>Natalia Wutrych-Zielińska</dc:creator>
  <dc:description/>
  <cp:keywords/>
  <dc:language>pl-PL</dc:language>
  <cp:lastModifiedBy>Sylwester Wołoszyn</cp:lastModifiedBy>
  <cp:lastPrinted>2025-01-16T10:08:00Z</cp:lastPrinted>
  <dcterms:modified xsi:type="dcterms:W3CDTF">2025-05-19T08:03:00Z</dcterms:modified>
  <cp:revision>19</cp:revision>
  <dc:subject/>
  <dc:title/>
</cp:coreProperties>
</file>